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8A4B9" w14:textId="3B03E229" w:rsidR="00B8079D" w:rsidRPr="00B8079D" w:rsidRDefault="00B8079D" w:rsidP="00B8079D">
      <w:pPr>
        <w:pStyle w:val="Nadpis1"/>
        <w:tabs>
          <w:tab w:val="left" w:pos="2127"/>
        </w:tabs>
        <w:spacing w:after="240"/>
        <w:jc w:val="center"/>
        <w:rPr>
          <w:rFonts w:ascii="Arial Narrow" w:hAnsi="Arial Narrow"/>
          <w:b/>
          <w:bCs/>
          <w:u w:val="single"/>
        </w:rPr>
      </w:pPr>
      <w:r w:rsidRPr="00B8079D">
        <w:rPr>
          <w:rFonts w:ascii="Arial Narrow" w:hAnsi="Arial Narrow"/>
          <w:b/>
          <w:bCs/>
          <w:u w:val="single"/>
        </w:rPr>
        <w:t>STRATEGICKÁ ČÁST</w:t>
      </w:r>
    </w:p>
    <w:p w14:paraId="41042480" w14:textId="77777777" w:rsidR="00B8079D" w:rsidRPr="0045428F" w:rsidRDefault="00B8079D" w:rsidP="00B8079D">
      <w:pPr>
        <w:pStyle w:val="Nadpis2"/>
        <w:tabs>
          <w:tab w:val="left" w:pos="2127"/>
        </w:tabs>
        <w:spacing w:after="240" w:line="276" w:lineRule="auto"/>
        <w:ind w:left="-284"/>
        <w:rPr>
          <w:rFonts w:ascii="Arial Narrow" w:hAnsi="Arial Narrow"/>
        </w:rPr>
      </w:pPr>
      <w:r>
        <w:rPr>
          <w:rFonts w:ascii="Arial Narrow" w:hAnsi="Arial Narrow"/>
        </w:rPr>
        <w:t>DLOUHODOBÁ VIZE ÚZEMÍ MAS SVĚTOVINA</w:t>
      </w:r>
    </w:p>
    <w:p w14:paraId="2B850104" w14:textId="77777777" w:rsidR="00B8079D" w:rsidRPr="00073184" w:rsidRDefault="00B8079D" w:rsidP="00B8079D">
      <w:pPr>
        <w:spacing w:after="240" w:line="276" w:lineRule="auto"/>
        <w:ind w:left="-284" w:right="-567"/>
        <w:jc w:val="both"/>
        <w:rPr>
          <w:rFonts w:ascii="Arial Narrow" w:hAnsi="Arial Narrow"/>
        </w:rPr>
      </w:pPr>
      <w:r w:rsidRPr="00073184">
        <w:rPr>
          <w:rFonts w:ascii="Arial Narrow" w:hAnsi="Arial Narrow"/>
          <w:b/>
          <w:bCs/>
        </w:rPr>
        <w:t>Území MAS udržitelným způsobem chrání a využívá své kulturní a přírodní dědictví. Území MAS je atraktivním místem pro obyvatele, zaměstnavatele, podnikatele i návštěvníky jednotlivých obcí a regionů. Partnerství obcí, podnikatelských subjektů a nestátních neziskových organizací je stále se rozvíjející a prohlubující platformou pro další rozvoj regionu.</w:t>
      </w:r>
      <w:r w:rsidRPr="00073184">
        <w:rPr>
          <w:rFonts w:ascii="Arial Narrow" w:hAnsi="Arial Narrow"/>
          <w:b/>
          <w:bCs/>
        </w:rPr>
        <w:cr/>
      </w:r>
      <w:r w:rsidRPr="00073184">
        <w:rPr>
          <w:rFonts w:ascii="Arial Narrow" w:hAnsi="Arial Narrow"/>
        </w:rPr>
        <w:t xml:space="preserve">Tato dlouhodobá vize rozvojového směřování regionu MAS </w:t>
      </w:r>
      <w:proofErr w:type="spellStart"/>
      <w:r w:rsidRPr="00073184">
        <w:rPr>
          <w:rFonts w:ascii="Arial Narrow" w:hAnsi="Arial Narrow"/>
        </w:rPr>
        <w:t>Světovina</w:t>
      </w:r>
      <w:proofErr w:type="spellEnd"/>
      <w:r w:rsidRPr="00073184">
        <w:rPr>
          <w:rFonts w:ascii="Arial Narrow" w:hAnsi="Arial Narrow"/>
        </w:rPr>
        <w:t xml:space="preserve"> byla stanovena již při zpracování rozvojové strategie v roce 2013 a jak bylo potvrzeno při průběžné evaluaci jejího naplňování, strategické směřování regionu je správné a obyvatelé regionu MAS považují za správné tuto vizi nadále naplňovat.</w:t>
      </w:r>
    </w:p>
    <w:p w14:paraId="2884B7F1" w14:textId="77777777" w:rsidR="00B8079D" w:rsidRPr="0045428F" w:rsidRDefault="00B8079D" w:rsidP="00B8079D">
      <w:pPr>
        <w:spacing w:line="276" w:lineRule="auto"/>
        <w:ind w:left="-284" w:right="-567"/>
        <w:jc w:val="both"/>
        <w:rPr>
          <w:rFonts w:ascii="Arial Narrow" w:hAnsi="Arial Narrow"/>
        </w:rPr>
      </w:pPr>
      <w:r w:rsidRPr="00073184">
        <w:rPr>
          <w:rFonts w:ascii="Arial Narrow" w:hAnsi="Arial Narrow"/>
        </w:rPr>
        <w:t xml:space="preserve">Strategie MAS </w:t>
      </w:r>
      <w:proofErr w:type="spellStart"/>
      <w:r w:rsidRPr="00073184">
        <w:rPr>
          <w:rFonts w:ascii="Arial Narrow" w:hAnsi="Arial Narrow"/>
        </w:rPr>
        <w:t>Světovina</w:t>
      </w:r>
      <w:proofErr w:type="spellEnd"/>
      <w:r w:rsidRPr="00073184">
        <w:rPr>
          <w:rFonts w:ascii="Arial Narrow" w:hAnsi="Arial Narrow"/>
        </w:rPr>
        <w:t xml:space="preserve"> je zpracována v souladu s metodikami CLLD a zohledňuje principy partnerství v rámci komunity, klade důraz na posilování konkurenceschopnosti regionu jako celku i jednotlivých aktérů rozvojového území MAS. Tato strategie si klade za cíl využít vnitřního kapitálu a potenciálu území MAS a dosáhnout maximálního efektu investic pro jeho rozvoj, dosažení stability a udržitelného růstu založeného na znalostech a podporující sociální soudržnost. Účelem strategie je sladit představy místních aktérů v rámci regionu MAS o dalším rozvoj území, definovat nejdůležitější a také pro region optimální rozvojové aktivity, zkoordinovat rozvojové činnosti jednotlivých místních aktérů a podpořit je při přípravě a realizaci rozvojových projektů, které jsou v souladu se strategií, a zajistit financování realizace vybraných rozvojových projektů prostřednictvím programových rámců strategie.</w:t>
      </w:r>
      <w:r w:rsidRPr="00073184">
        <w:rPr>
          <w:rFonts w:ascii="Arial Narrow" w:hAnsi="Arial Narrow"/>
        </w:rPr>
        <w:cr/>
      </w:r>
      <w:r w:rsidRPr="0045428F">
        <w:rPr>
          <w:rFonts w:ascii="Arial Narrow" w:hAnsi="Arial Narrow"/>
          <w:b/>
          <w:bCs/>
          <w:sz w:val="21"/>
          <w:szCs w:val="21"/>
        </w:rPr>
        <w:tab/>
      </w:r>
      <w:r w:rsidRPr="0045428F">
        <w:rPr>
          <w:rFonts w:ascii="Arial Narrow" w:hAnsi="Arial Narrow"/>
          <w:b/>
          <w:bCs/>
          <w:sz w:val="21"/>
          <w:szCs w:val="21"/>
        </w:rPr>
        <w:tab/>
      </w:r>
      <w:r w:rsidRPr="0045428F">
        <w:rPr>
          <w:rFonts w:ascii="Arial Narrow" w:hAnsi="Arial Narrow"/>
          <w:b/>
          <w:bCs/>
          <w:sz w:val="21"/>
          <w:szCs w:val="21"/>
        </w:rPr>
        <w:tab/>
      </w:r>
    </w:p>
    <w:p w14:paraId="069168F4" w14:textId="7B8E0183" w:rsidR="00B8079D" w:rsidRPr="0045428F" w:rsidRDefault="00B8079D" w:rsidP="004D0B9D">
      <w:pPr>
        <w:pStyle w:val="Nadpis2"/>
        <w:spacing w:after="240" w:line="276" w:lineRule="auto"/>
        <w:ind w:left="-284" w:right="-567"/>
        <w:rPr>
          <w:rFonts w:ascii="Arial Narrow" w:hAnsi="Arial Narrow"/>
        </w:rPr>
      </w:pPr>
      <w:r w:rsidRPr="0045428F">
        <w:rPr>
          <w:rFonts w:ascii="Arial Narrow" w:hAnsi="Arial Narrow"/>
        </w:rPr>
        <w:t>ANALÝZA ROZVOJOVÝCH POTŘEB</w:t>
      </w:r>
      <w:r w:rsidR="00876452">
        <w:rPr>
          <w:rFonts w:ascii="Arial Narrow" w:hAnsi="Arial Narrow"/>
        </w:rPr>
        <w:t xml:space="preserve"> </w:t>
      </w:r>
      <w:r w:rsidRPr="0045428F">
        <w:rPr>
          <w:rFonts w:ascii="Arial Narrow" w:hAnsi="Arial Narrow"/>
        </w:rPr>
        <w:t>ÚZEM</w:t>
      </w:r>
      <w:r w:rsidR="00876452">
        <w:rPr>
          <w:rFonts w:ascii="Arial Narrow" w:hAnsi="Arial Narrow"/>
        </w:rPr>
        <w:t>N</w:t>
      </w:r>
      <w:r w:rsidRPr="0045428F">
        <w:rPr>
          <w:rFonts w:ascii="Arial Narrow" w:hAnsi="Arial Narrow"/>
        </w:rPr>
        <w:t>Í PŮSOBNOSTI MAS</w:t>
      </w:r>
    </w:p>
    <w:p w14:paraId="656F132A" w14:textId="0E0DC801" w:rsidR="00B8079D" w:rsidRPr="001052D1" w:rsidRDefault="00B8079D" w:rsidP="00B8079D">
      <w:pPr>
        <w:spacing w:after="240" w:line="276" w:lineRule="auto"/>
        <w:ind w:left="-284" w:right="-567"/>
        <w:jc w:val="both"/>
        <w:rPr>
          <w:rFonts w:ascii="Arial Narrow" w:hAnsi="Arial Narrow"/>
          <w:sz w:val="21"/>
          <w:szCs w:val="21"/>
        </w:rPr>
      </w:pPr>
      <w:r w:rsidRPr="00753CF4">
        <w:rPr>
          <w:rFonts w:ascii="Arial Narrow" w:hAnsi="Arial Narrow"/>
          <w:sz w:val="21"/>
          <w:szCs w:val="21"/>
        </w:rPr>
        <w:t xml:space="preserve">Analýza rozvojových potřeb obsahuje přehled základních problémových oblastí rozvoje území </w:t>
      </w:r>
      <w:r>
        <w:rPr>
          <w:rFonts w:ascii="Arial Narrow" w:hAnsi="Arial Narrow"/>
          <w:sz w:val="21"/>
          <w:szCs w:val="21"/>
        </w:rPr>
        <w:t xml:space="preserve">MAS </w:t>
      </w:r>
      <w:proofErr w:type="spellStart"/>
      <w:r>
        <w:rPr>
          <w:rFonts w:ascii="Arial Narrow" w:hAnsi="Arial Narrow"/>
          <w:sz w:val="21"/>
          <w:szCs w:val="21"/>
        </w:rPr>
        <w:t>Světovina</w:t>
      </w:r>
      <w:proofErr w:type="spellEnd"/>
      <w:r w:rsidRPr="00753CF4">
        <w:rPr>
          <w:rFonts w:ascii="Arial Narrow" w:hAnsi="Arial Narrow"/>
          <w:sz w:val="21"/>
          <w:szCs w:val="21"/>
        </w:rPr>
        <w:t xml:space="preserve">. </w:t>
      </w:r>
    </w:p>
    <w:tbl>
      <w:tblPr>
        <w:tblStyle w:val="Mkatabulky"/>
        <w:tblW w:w="98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7167"/>
      </w:tblGrid>
      <w:tr w:rsidR="00B8079D" w:rsidRPr="00C67DE9" w14:paraId="43A75D72" w14:textId="77777777" w:rsidTr="00B36984">
        <w:tc>
          <w:tcPr>
            <w:tcW w:w="2694" w:type="dxa"/>
          </w:tcPr>
          <w:p w14:paraId="713F1E01" w14:textId="77777777" w:rsidR="00B8079D" w:rsidRPr="00C67DE9" w:rsidRDefault="00B8079D" w:rsidP="00B36984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67DE9">
              <w:rPr>
                <w:rFonts w:ascii="Arial Narrow" w:hAnsi="Arial Narrow"/>
                <w:b/>
                <w:bCs/>
              </w:rPr>
              <w:t>ROZVOJOVÁ POTŘEBA</w:t>
            </w:r>
          </w:p>
        </w:tc>
        <w:tc>
          <w:tcPr>
            <w:tcW w:w="7167" w:type="dxa"/>
          </w:tcPr>
          <w:p w14:paraId="1D6EEDD9" w14:textId="77777777" w:rsidR="00B8079D" w:rsidRPr="00C67DE9" w:rsidRDefault="00B8079D" w:rsidP="00B36984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67DE9">
              <w:rPr>
                <w:rFonts w:ascii="Arial Narrow" w:hAnsi="Arial Narrow"/>
                <w:b/>
                <w:bCs/>
              </w:rPr>
              <w:t>POPIS POTŘEBY PRO ROZVOJ ÚZEMÍ</w:t>
            </w:r>
          </w:p>
        </w:tc>
      </w:tr>
      <w:tr w:rsidR="00B8079D" w:rsidRPr="00C67DE9" w14:paraId="18CCC320" w14:textId="77777777" w:rsidTr="00B36984">
        <w:tc>
          <w:tcPr>
            <w:tcW w:w="2694" w:type="dxa"/>
          </w:tcPr>
          <w:p w14:paraId="06B8C06D" w14:textId="77777777" w:rsidR="00B8079D" w:rsidRPr="00C67DE9" w:rsidRDefault="00B8079D" w:rsidP="00B3698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67DE9">
              <w:rPr>
                <w:rFonts w:ascii="Arial Narrow" w:hAnsi="Arial Narrow"/>
                <w:b/>
                <w:bCs/>
              </w:rPr>
              <w:t>ATRAKTIVITA REGIONU</w:t>
            </w:r>
          </w:p>
        </w:tc>
        <w:tc>
          <w:tcPr>
            <w:tcW w:w="7167" w:type="dxa"/>
          </w:tcPr>
          <w:p w14:paraId="78BAB92F" w14:textId="0A39EE44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67DE9">
              <w:rPr>
                <w:rFonts w:ascii="Arial Narrow" w:hAnsi="Arial Narrow"/>
              </w:rPr>
              <w:t xml:space="preserve">Silnou stránkou regionu MAS </w:t>
            </w:r>
            <w:proofErr w:type="spellStart"/>
            <w:r w:rsidRPr="00C67DE9">
              <w:rPr>
                <w:rFonts w:ascii="Arial Narrow" w:hAnsi="Arial Narrow"/>
              </w:rPr>
              <w:t>Světovina</w:t>
            </w:r>
            <w:proofErr w:type="spellEnd"/>
            <w:r w:rsidRPr="00C67DE9">
              <w:rPr>
                <w:rFonts w:ascii="Arial Narrow" w:hAnsi="Arial Narrow"/>
              </w:rPr>
              <w:t xml:space="preserve"> je vysoký přírodní a kulturní kapitál regionu pro rozvoj cestovního ruchu – zachovalá, ekologicky hodnotná a turisticky atraktivní příroda a kulturní krajina, množství lesů, řada turistických atraktivit a kulturních památek, vhodné sekundární podmínky pro rozvoj cestovního ruchu – tradice, kultura, výrazné prvky venkovské architektury, technické památky i lokální informační centra, dobré podmínky pro soft-turismus. Výhodou je také blízkost a dostupnost nejvýznamnějších atraktivit </w:t>
            </w:r>
            <w:r w:rsidR="004D0B9D" w:rsidRPr="00C67DE9">
              <w:rPr>
                <w:rFonts w:ascii="Arial Narrow" w:hAnsi="Arial Narrow"/>
              </w:rPr>
              <w:t>z</w:t>
            </w:r>
            <w:r w:rsidRPr="00C67DE9">
              <w:rPr>
                <w:rFonts w:ascii="Arial Narrow" w:hAnsi="Arial Narrow"/>
              </w:rPr>
              <w:t xml:space="preserve">ápadních Čech (Klášter Plasy, Mariánská </w:t>
            </w:r>
            <w:proofErr w:type="spellStart"/>
            <w:r w:rsidRPr="00C67DE9">
              <w:rPr>
                <w:rFonts w:ascii="Arial Narrow" w:hAnsi="Arial Narrow"/>
              </w:rPr>
              <w:t>Týnice</w:t>
            </w:r>
            <w:proofErr w:type="spellEnd"/>
            <w:r w:rsidRPr="00C67DE9">
              <w:rPr>
                <w:rFonts w:ascii="Arial Narrow" w:hAnsi="Arial Narrow"/>
              </w:rPr>
              <w:t>)</w:t>
            </w:r>
            <w:r w:rsidR="004D0B9D" w:rsidRPr="00C67DE9">
              <w:rPr>
                <w:rFonts w:ascii="Arial Narrow" w:hAnsi="Arial Narrow"/>
              </w:rPr>
              <w:t>.</w:t>
            </w:r>
          </w:p>
          <w:p w14:paraId="2E5F4AFE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C67DE9">
              <w:rPr>
                <w:rFonts w:ascii="Arial Narrow" w:hAnsi="Arial Narrow"/>
              </w:rPr>
              <w:t>Současně je potřeba rozvíjet služby v cestovním ruchu tak, aby si region zachoval svou atraktivitu pro návštěvníky, rozvinout management cestovního ruchu a podpořit jeho jedinečnost.</w:t>
            </w:r>
          </w:p>
        </w:tc>
      </w:tr>
      <w:tr w:rsidR="00B8079D" w:rsidRPr="00C67DE9" w14:paraId="5DC547D6" w14:textId="77777777" w:rsidTr="00B36984">
        <w:tc>
          <w:tcPr>
            <w:tcW w:w="2694" w:type="dxa"/>
          </w:tcPr>
          <w:p w14:paraId="026655BB" w14:textId="77777777" w:rsidR="00B8079D" w:rsidRPr="00C67DE9" w:rsidRDefault="00B8079D" w:rsidP="00B3698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67DE9">
              <w:rPr>
                <w:rFonts w:ascii="Arial Narrow" w:hAnsi="Arial Narrow"/>
                <w:b/>
                <w:bCs/>
              </w:rPr>
              <w:t>LIDÉ A VENKOV</w:t>
            </w:r>
          </w:p>
        </w:tc>
        <w:tc>
          <w:tcPr>
            <w:tcW w:w="7167" w:type="dxa"/>
          </w:tcPr>
          <w:p w14:paraId="2AF395C4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67DE9">
              <w:rPr>
                <w:rFonts w:ascii="Arial Narrow" w:hAnsi="Arial Narrow"/>
              </w:rPr>
              <w:t>Cílem je rozšířit nabídku a zlepšit kvalitu i územní dostupnost veřejné infrastruktury a služeb pro obyvatele, zlepšit podmínky pro kvalitní život v obcích regionu, zvýšit atraktivitu území regionu MAS pro obyvatele, zlepšit kvalitu vzdělávání a volného času obyvatel, posilovat komunitní aktivity a aktivní činnost občanského sektoru. Minimální připravenost lokalit pro novou bytovou výstavbu, chybějící účelový bytový fond.</w:t>
            </w:r>
          </w:p>
        </w:tc>
      </w:tr>
      <w:tr w:rsidR="00B8079D" w:rsidRPr="00C67DE9" w14:paraId="0E67DE23" w14:textId="77777777" w:rsidTr="00B36984">
        <w:tc>
          <w:tcPr>
            <w:tcW w:w="2694" w:type="dxa"/>
          </w:tcPr>
          <w:p w14:paraId="7461C018" w14:textId="77777777" w:rsidR="00B8079D" w:rsidRPr="00C67DE9" w:rsidRDefault="00B8079D" w:rsidP="00B3698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67DE9">
              <w:rPr>
                <w:rFonts w:ascii="Arial Narrow" w:hAnsi="Arial Narrow"/>
                <w:b/>
                <w:bCs/>
              </w:rPr>
              <w:t>INFRASTRUKTURA A ŽIVOTNÍ PROSTŘEDÍ</w:t>
            </w:r>
          </w:p>
        </w:tc>
        <w:tc>
          <w:tcPr>
            <w:tcW w:w="7167" w:type="dxa"/>
          </w:tcPr>
          <w:p w14:paraId="65135360" w14:textId="334B1234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67DE9">
              <w:rPr>
                <w:rFonts w:ascii="Arial Narrow" w:hAnsi="Arial Narrow"/>
              </w:rPr>
              <w:t>Cílem je zachovat kvalitu životního prostředí regionu, zlepšit stav základní, technické a dopravní infrastruktury,</w:t>
            </w:r>
            <w:r w:rsidR="004D0B9D" w:rsidRPr="00C67DE9">
              <w:rPr>
                <w:rFonts w:ascii="Arial Narrow" w:hAnsi="Arial Narrow"/>
              </w:rPr>
              <w:t xml:space="preserve"> </w:t>
            </w:r>
            <w:r w:rsidRPr="00C67DE9">
              <w:rPr>
                <w:rFonts w:ascii="Arial Narrow" w:hAnsi="Arial Narrow"/>
              </w:rPr>
              <w:t>zlepšit péči o krajinu, její šetrné využívání a funkce, zlepšit stav technické infrastruktury, zefektivnit odpadového hospodářství a nakládání s odpady.</w:t>
            </w:r>
          </w:p>
          <w:p w14:paraId="3172710D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B8079D" w:rsidRPr="00C67DE9" w14:paraId="39F92EC5" w14:textId="77777777" w:rsidTr="00B36984">
        <w:tc>
          <w:tcPr>
            <w:tcW w:w="2694" w:type="dxa"/>
          </w:tcPr>
          <w:p w14:paraId="41C19318" w14:textId="77777777" w:rsidR="00B8079D" w:rsidRPr="00C67DE9" w:rsidRDefault="00B8079D" w:rsidP="00B36984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C67DE9">
              <w:rPr>
                <w:rFonts w:ascii="Arial Narrow" w:hAnsi="Arial Narrow"/>
                <w:b/>
                <w:bCs/>
              </w:rPr>
              <w:lastRenderedPageBreak/>
              <w:t>PODNIKÁNÍ A ZAMĚSTNANOST</w:t>
            </w:r>
          </w:p>
        </w:tc>
        <w:tc>
          <w:tcPr>
            <w:tcW w:w="7167" w:type="dxa"/>
          </w:tcPr>
          <w:p w14:paraId="3A34EA44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67DE9">
              <w:rPr>
                <w:rFonts w:ascii="Arial Narrow" w:hAnsi="Arial Narrow"/>
              </w:rPr>
              <w:t>Cílem je celkově zlepšit podmínky pro podnikání a zaměstnanost v regionu, podpořit rozvoj infrastruktury pro podnikání i technologického vybavení firem, zvýšit ekonomickou</w:t>
            </w:r>
          </w:p>
          <w:p w14:paraId="1B0C17C9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C67DE9">
              <w:rPr>
                <w:rFonts w:ascii="Arial Narrow" w:hAnsi="Arial Narrow"/>
              </w:rPr>
              <w:t>konkurenceschopnost firem i regionu MAS, podpořit lokální hospodářské prostředí a místní trh práce v regionu MAS tak, aby byl využit a rozvíjen přirozený potenciál území, aby byly využity nové trendy a příležitosti, posílit zavádění inovací a rozvoj inovativního podnikání, zvýšit kvalifikaci pracovních sil a posílit rozvoj spolupráce.</w:t>
            </w:r>
          </w:p>
        </w:tc>
      </w:tr>
    </w:tbl>
    <w:p w14:paraId="2784109D" w14:textId="77777777" w:rsidR="00B8079D" w:rsidRDefault="00B8079D" w:rsidP="00B8079D">
      <w:r>
        <w:br w:type="page"/>
      </w: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069"/>
        <w:gridCol w:w="8138"/>
      </w:tblGrid>
      <w:tr w:rsidR="00B8079D" w:rsidRPr="00073184" w14:paraId="7E1ED9A7" w14:textId="77777777" w:rsidTr="00B36984">
        <w:tc>
          <w:tcPr>
            <w:tcW w:w="2069" w:type="dxa"/>
            <w:shd w:val="clear" w:color="auto" w:fill="C5E0B3" w:themeFill="accent6" w:themeFillTint="66"/>
          </w:tcPr>
          <w:p w14:paraId="107E10BC" w14:textId="77777777" w:rsidR="00B8079D" w:rsidRPr="00073184" w:rsidRDefault="00B8079D" w:rsidP="00B36984">
            <w:pPr>
              <w:ind w:left="360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lastRenderedPageBreak/>
              <w:t>A. ROZVOJOVÁ POTŘEBA:</w:t>
            </w:r>
          </w:p>
        </w:tc>
        <w:tc>
          <w:tcPr>
            <w:tcW w:w="8138" w:type="dxa"/>
            <w:shd w:val="clear" w:color="auto" w:fill="C5E0B3" w:themeFill="accent6" w:themeFillTint="66"/>
          </w:tcPr>
          <w:p w14:paraId="4F54AA87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ATRAKTIVITA REGIONU</w:t>
            </w:r>
          </w:p>
        </w:tc>
      </w:tr>
      <w:tr w:rsidR="00B8079D" w:rsidRPr="00073184" w14:paraId="12F87564" w14:textId="77777777" w:rsidTr="00B36984">
        <w:tc>
          <w:tcPr>
            <w:tcW w:w="2069" w:type="dxa"/>
            <w:shd w:val="clear" w:color="auto" w:fill="A8D08D" w:themeFill="accent6" w:themeFillTint="99"/>
          </w:tcPr>
          <w:p w14:paraId="0090C8F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STRATEGICKÝ CÍL 1:</w:t>
            </w:r>
          </w:p>
        </w:tc>
        <w:tc>
          <w:tcPr>
            <w:tcW w:w="8138" w:type="dxa"/>
            <w:shd w:val="clear" w:color="auto" w:fill="A8D08D" w:themeFill="accent6" w:themeFillTint="99"/>
          </w:tcPr>
          <w:p w14:paraId="4D7B6C59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 xml:space="preserve">CESTOVNÍ RUCH </w:t>
            </w:r>
          </w:p>
        </w:tc>
      </w:tr>
      <w:tr w:rsidR="00B8079D" w:rsidRPr="00073184" w14:paraId="7F8D8AAB" w14:textId="77777777" w:rsidTr="00B36984">
        <w:tc>
          <w:tcPr>
            <w:tcW w:w="2069" w:type="dxa"/>
            <w:shd w:val="clear" w:color="auto" w:fill="538135" w:themeFill="accent6" w:themeFillShade="BF"/>
          </w:tcPr>
          <w:p w14:paraId="60BC4136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SPECIFICKÝ CÍL 1.1:</w:t>
            </w:r>
          </w:p>
        </w:tc>
        <w:tc>
          <w:tcPr>
            <w:tcW w:w="8138" w:type="dxa"/>
            <w:shd w:val="clear" w:color="auto" w:fill="538135" w:themeFill="accent6" w:themeFillShade="BF"/>
          </w:tcPr>
          <w:p w14:paraId="311EA430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ZVÝŠENÍ NÁVŠTĚVNOSTI A ATRAKTIVITY REGIONU MAS</w:t>
            </w:r>
          </w:p>
        </w:tc>
      </w:tr>
      <w:tr w:rsidR="00B8079D" w:rsidRPr="00073184" w14:paraId="08EE882D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740DBC07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1.1.1: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4DF346C3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 xml:space="preserve">Ochrana kulturního a přírodního dědictví a tradic </w:t>
            </w:r>
          </w:p>
        </w:tc>
      </w:tr>
      <w:tr w:rsidR="00B8079D" w:rsidRPr="00073184" w14:paraId="1B6445A4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41EAD7F3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AKTIVTA 1.1.1.1: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696B688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Obnova památek</w:t>
            </w:r>
          </w:p>
          <w:p w14:paraId="58970346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obnova drobných památek v obcích a v krajině;</w:t>
            </w:r>
          </w:p>
          <w:p w14:paraId="34657FA7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obnova kulturních památek;</w:t>
            </w:r>
          </w:p>
          <w:p w14:paraId="34DF00BC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obnova národních kulturních památek;</w:t>
            </w:r>
          </w:p>
          <w:p w14:paraId="6A2C08A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obnova technických památek;</w:t>
            </w:r>
          </w:p>
          <w:p w14:paraId="3655F9F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obnova přírodních památek;</w:t>
            </w:r>
          </w:p>
        </w:tc>
      </w:tr>
      <w:tr w:rsidR="00B8079D" w:rsidRPr="00073184" w14:paraId="384CDC8E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70D0592D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AKTIVTA 1.1.1.2: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03FA00D2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Muzejní a galerijní expozice</w:t>
            </w:r>
          </w:p>
          <w:p w14:paraId="28FE3A4D" w14:textId="77777777" w:rsidR="00B8079D" w:rsidRPr="00C67DE9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 xml:space="preserve">vytvoření nových expozic; </w:t>
            </w:r>
          </w:p>
          <w:p w14:paraId="3C0F76C9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rekonstrukce, úpravy či výstavba muzeí a galerií;</w:t>
            </w:r>
          </w:p>
        </w:tc>
      </w:tr>
      <w:tr w:rsidR="00B8079D" w:rsidRPr="00073184" w14:paraId="59851D62" w14:textId="77777777" w:rsidTr="00B36984">
        <w:tc>
          <w:tcPr>
            <w:tcW w:w="2069" w:type="dxa"/>
            <w:shd w:val="clear" w:color="auto" w:fill="538135" w:themeFill="accent6" w:themeFillShade="BF"/>
          </w:tcPr>
          <w:p w14:paraId="77B5FDC3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SPECIFICKÝ CÍL1.2:</w:t>
            </w:r>
          </w:p>
        </w:tc>
        <w:tc>
          <w:tcPr>
            <w:tcW w:w="8138" w:type="dxa"/>
            <w:shd w:val="clear" w:color="auto" w:fill="538135" w:themeFill="accent6" w:themeFillShade="BF"/>
          </w:tcPr>
          <w:p w14:paraId="1BD51B4D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ZVÝŠENÍ KONKURENCESCHOPNOSTI SLUŽEB CESTOVNÍHO RUCHU</w:t>
            </w:r>
          </w:p>
        </w:tc>
      </w:tr>
      <w:tr w:rsidR="00B8079D" w:rsidRPr="00073184" w14:paraId="17A81FAD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62C50C38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1.1.2: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3C72B575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Podpora lokálního turismu</w:t>
            </w:r>
          </w:p>
        </w:tc>
      </w:tr>
      <w:tr w:rsidR="00B8079D" w:rsidRPr="00073184" w14:paraId="29085876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27D3DEFB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AKTVITA 1.1.2.1: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061E0054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Rozvoj služeb a cestovního ruchu</w:t>
            </w:r>
          </w:p>
          <w:p w14:paraId="47FF5262" w14:textId="77777777" w:rsidR="00B8079D" w:rsidRPr="00C67DE9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investice do cestovního ruchu – ubytovací zařízení, půjčovny, vybavení, infrastruktura, zkvalitňování a zřizování návštěvnické infrastruktury;</w:t>
            </w:r>
          </w:p>
        </w:tc>
      </w:tr>
      <w:tr w:rsidR="00B8079D" w:rsidRPr="00073184" w14:paraId="746B42AC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40367F0F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1.1.2.2: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05B53446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Propagace a řízení cestovního ruchu</w:t>
            </w:r>
          </w:p>
          <w:p w14:paraId="13A32265" w14:textId="77777777" w:rsidR="00B8079D" w:rsidRPr="00C67DE9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podpora a propagace regionu, monitoring návštěvnosti, rozvoj značení a certifikace služeb;</w:t>
            </w:r>
          </w:p>
        </w:tc>
      </w:tr>
      <w:tr w:rsidR="00B8079D" w:rsidRPr="00073184" w14:paraId="428E24D6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51E9B359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1.1.2.3: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0D9248B5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Rozvoj doprovodné infrastruktury pro cestovní ruch</w:t>
            </w:r>
          </w:p>
          <w:p w14:paraId="3FFC0665" w14:textId="77777777" w:rsidR="00B8079D" w:rsidRPr="00C67DE9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 xml:space="preserve">rekonstrukce a výstavba infocenter, rozhleden, vyhlídkových míst, koupališť, přírodních koupališť, zajištění údržby atraktivit či jejich zpřístupnění, podpora vybavenosti turistických tras (pěší, cyklo, </w:t>
            </w:r>
            <w:proofErr w:type="spellStart"/>
            <w:r w:rsidRPr="00C67DE9">
              <w:rPr>
                <w:rFonts w:ascii="Arial Narrow" w:hAnsi="Arial Narrow"/>
                <w:sz w:val="20"/>
                <w:szCs w:val="20"/>
              </w:rPr>
              <w:t>hipo</w:t>
            </w:r>
            <w:proofErr w:type="spellEnd"/>
            <w:r w:rsidRPr="00C67DE9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14:paraId="6227FEE8" w14:textId="77777777" w:rsidR="00B8079D" w:rsidRDefault="00B8079D" w:rsidP="00B8079D">
      <w:pPr>
        <w:jc w:val="both"/>
        <w:rPr>
          <w:b/>
          <w:bCs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069"/>
        <w:gridCol w:w="8138"/>
      </w:tblGrid>
      <w:tr w:rsidR="00B8079D" w:rsidRPr="00073184" w14:paraId="06C1CFB0" w14:textId="77777777" w:rsidTr="00B36984">
        <w:tc>
          <w:tcPr>
            <w:tcW w:w="2069" w:type="dxa"/>
            <w:shd w:val="clear" w:color="auto" w:fill="C5E0B3" w:themeFill="accent6" w:themeFillTint="66"/>
          </w:tcPr>
          <w:p w14:paraId="336AE9F7" w14:textId="77777777" w:rsidR="00B8079D" w:rsidRPr="00073184" w:rsidRDefault="00B8079D" w:rsidP="00B36984">
            <w:pPr>
              <w:ind w:left="360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B. ROZVOJOVÁ POTŘEBA:</w:t>
            </w:r>
          </w:p>
        </w:tc>
        <w:tc>
          <w:tcPr>
            <w:tcW w:w="8138" w:type="dxa"/>
            <w:shd w:val="clear" w:color="auto" w:fill="C5E0B3" w:themeFill="accent6" w:themeFillTint="66"/>
          </w:tcPr>
          <w:p w14:paraId="279E80D9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LIDÉ A VENKOV</w:t>
            </w:r>
          </w:p>
        </w:tc>
      </w:tr>
      <w:tr w:rsidR="00B8079D" w:rsidRPr="00073184" w14:paraId="72124C67" w14:textId="77777777" w:rsidTr="00B36984">
        <w:tc>
          <w:tcPr>
            <w:tcW w:w="2069" w:type="dxa"/>
            <w:shd w:val="clear" w:color="auto" w:fill="A8D08D" w:themeFill="accent6" w:themeFillTint="99"/>
          </w:tcPr>
          <w:p w14:paraId="54495805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STRATEGICKÝ CÍL 2:</w:t>
            </w:r>
          </w:p>
        </w:tc>
        <w:tc>
          <w:tcPr>
            <w:tcW w:w="8138" w:type="dxa"/>
            <w:shd w:val="clear" w:color="auto" w:fill="A8D08D" w:themeFill="accent6" w:themeFillTint="99"/>
          </w:tcPr>
          <w:p w14:paraId="1CC2A3CA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 xml:space="preserve">ZLEPŠENÍ KVALITY ŽIVOTA NA VENKOVĚ </w:t>
            </w:r>
          </w:p>
        </w:tc>
      </w:tr>
      <w:tr w:rsidR="00B8079D" w:rsidRPr="00073184" w14:paraId="70D64805" w14:textId="77777777" w:rsidTr="00B36984">
        <w:tc>
          <w:tcPr>
            <w:tcW w:w="2069" w:type="dxa"/>
            <w:shd w:val="clear" w:color="auto" w:fill="538135" w:themeFill="accent6" w:themeFillShade="BF"/>
          </w:tcPr>
          <w:p w14:paraId="430A0B52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bookmarkStart w:id="0" w:name="_Hlk63539916"/>
            <w:r w:rsidRPr="00073184">
              <w:rPr>
                <w:rFonts w:ascii="Arial Narrow" w:hAnsi="Arial Narrow"/>
              </w:rPr>
              <w:t>SPECIFICKÝ CÍL 2.1:</w:t>
            </w:r>
          </w:p>
        </w:tc>
        <w:tc>
          <w:tcPr>
            <w:tcW w:w="8138" w:type="dxa"/>
            <w:shd w:val="clear" w:color="auto" w:fill="538135" w:themeFill="accent6" w:themeFillShade="BF"/>
          </w:tcPr>
          <w:p w14:paraId="73612506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ZLEPŠENÍ STAVU A DOSTUPNOSTI OBČANSKÉHO VYBAVENÍ A SLUŽEB PRO OBYVATELE</w:t>
            </w:r>
          </w:p>
        </w:tc>
      </w:tr>
      <w:tr w:rsidR="00B8079D" w:rsidRPr="00073184" w14:paraId="54DAFA99" w14:textId="77777777" w:rsidTr="00B36984">
        <w:tc>
          <w:tcPr>
            <w:tcW w:w="2069" w:type="dxa"/>
            <w:shd w:val="clear" w:color="auto" w:fill="538135" w:themeFill="accent6" w:themeFillShade="BF"/>
          </w:tcPr>
          <w:p w14:paraId="6795D6EF" w14:textId="6AFE8B0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SPECIFICKÝ CÍL 2:</w:t>
            </w:r>
          </w:p>
        </w:tc>
        <w:tc>
          <w:tcPr>
            <w:tcW w:w="8138" w:type="dxa"/>
            <w:shd w:val="clear" w:color="auto" w:fill="538135" w:themeFill="accent6" w:themeFillShade="BF"/>
          </w:tcPr>
          <w:p w14:paraId="7A63770C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ZVÝŠENÍ KVALITY ŽIVOTA OBYVATEL REGIONU MAS</w:t>
            </w:r>
          </w:p>
        </w:tc>
      </w:tr>
      <w:bookmarkEnd w:id="0"/>
      <w:tr w:rsidR="00B8079D" w:rsidRPr="00073184" w14:paraId="3A078244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6FCCA781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2.1.1: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1942FD98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Zlepšení občanské vybavenosti a služeb</w:t>
            </w:r>
          </w:p>
        </w:tc>
      </w:tr>
      <w:tr w:rsidR="00B8079D" w:rsidRPr="00073184" w14:paraId="2418A3A6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4D1D4092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bookmarkStart w:id="1" w:name="_Hlk63540296"/>
            <w:r w:rsidRPr="00073184">
              <w:rPr>
                <w:rFonts w:ascii="Arial Narrow" w:hAnsi="Arial Narrow"/>
                <w:sz w:val="21"/>
                <w:szCs w:val="21"/>
              </w:rPr>
              <w:t>AKTIVITA 2.1.1.1: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76430105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Zlepšení stavu infrastruktury občanské vybavenosti a služeb</w:t>
            </w:r>
          </w:p>
          <w:p w14:paraId="038B10CF" w14:textId="0DA82930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rekonstrukce, výstavba, vybavení objektů občanské vybavenosti a veřejné správy</w:t>
            </w:r>
            <w:r w:rsidR="004D0B9D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12B84674" w14:textId="77777777" w:rsidR="00B8079D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rekonstrukce, výstavba, vybavení kulturních domů, kluboven, spolkových center;</w:t>
            </w:r>
          </w:p>
          <w:p w14:paraId="5B609A9F" w14:textId="42739058" w:rsidR="004D0B9D" w:rsidRPr="00073184" w:rsidRDefault="004D0B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bezbariérové přístupy;</w:t>
            </w:r>
          </w:p>
        </w:tc>
      </w:tr>
      <w:tr w:rsidR="00B8079D" w:rsidRPr="00073184" w14:paraId="2E538D5C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604AE1A2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2.1.1.2: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33BEE4E3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Zlepšení stavu sociálních služeb a dalších služeb pro občany</w:t>
            </w:r>
          </w:p>
          <w:p w14:paraId="3D5F948F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vznik nových, rozšíření stávajících sociálních služeb – zajištění vybavení provozu, vč. terénních služeb a komunitních center;</w:t>
            </w:r>
          </w:p>
          <w:p w14:paraId="16D2FF5A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vznik nových, rozšíření stávajících sociálních služeb – infrastruktura (rekonstrukce, výstavba), vč. komunitních center;</w:t>
            </w:r>
          </w:p>
          <w:p w14:paraId="379AEB86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vznik nových, rozšíření stávajících sociálních služeb – provozní náklady, vč. komunitních center;</w:t>
            </w:r>
          </w:p>
          <w:p w14:paraId="4D4A46A0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podpora služeb pro seniory – provozní výdaje;</w:t>
            </w:r>
          </w:p>
          <w:p w14:paraId="358444E3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podpora služeb pro seniory – infrastruktura (rekonstrukce, výstavba), vybavení;</w:t>
            </w:r>
          </w:p>
        </w:tc>
      </w:tr>
      <w:bookmarkEnd w:id="1"/>
      <w:tr w:rsidR="00B8079D" w:rsidRPr="00073184" w14:paraId="6CB959BD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5662D48B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2.1.2: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2880B556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Podpora rozvoje podmínek bydlení na venkově</w:t>
            </w:r>
          </w:p>
        </w:tc>
      </w:tr>
      <w:tr w:rsidR="00B8079D" w:rsidRPr="00073184" w14:paraId="7E43A754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1DB49C07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2.1.2.1: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34D26F77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Podpora rozvoje bytové výstavby</w:t>
            </w:r>
          </w:p>
          <w:p w14:paraId="080B078B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 xml:space="preserve">výstavba infrastruktury a sítí k nové bytové výstavbě; </w:t>
            </w:r>
          </w:p>
          <w:p w14:paraId="2A2D14C6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nová bytová výstavba;</w:t>
            </w:r>
          </w:p>
          <w:p w14:paraId="1E82A907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modernizace bytového fondu;</w:t>
            </w:r>
          </w:p>
          <w:p w14:paraId="159B34C2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rekonstrukce bytového fondu;</w:t>
            </w:r>
          </w:p>
        </w:tc>
      </w:tr>
      <w:tr w:rsidR="00B8079D" w:rsidRPr="00073184" w14:paraId="0DBC3308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04772BD8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2.1.2.2: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6AD9A75A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Podpora rozvoje sociálního bydlení</w:t>
            </w:r>
          </w:p>
          <w:p w14:paraId="3AF61624" w14:textId="77777777" w:rsidR="00B8079D" w:rsidRPr="00C67DE9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7DE9">
              <w:rPr>
                <w:rFonts w:ascii="Arial Narrow" w:hAnsi="Arial Narrow"/>
                <w:sz w:val="20"/>
                <w:szCs w:val="20"/>
              </w:rPr>
              <w:t>výstavba, zřizování sociálního bydlení;</w:t>
            </w:r>
          </w:p>
        </w:tc>
      </w:tr>
      <w:tr w:rsidR="00B8079D" w:rsidRPr="00073184" w14:paraId="30C9A96D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07FE661E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2.1.3: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45A046D1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Rozvoj školství, neformálního vzdělávání a volného času</w:t>
            </w:r>
          </w:p>
        </w:tc>
      </w:tr>
      <w:tr w:rsidR="00B8079D" w:rsidRPr="00073184" w14:paraId="4B372CBE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43758AD9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2.1.3.1: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0F5C6EEB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Rozvoj infrastruktury pro školství</w:t>
            </w:r>
          </w:p>
          <w:p w14:paraId="6817D6CE" w14:textId="77777777" w:rsidR="00B8079D" w:rsidRPr="004D0B9D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lastRenderedPageBreak/>
              <w:t>rekonstrukce, výstavba a modernizace škol a školských zařízení;</w:t>
            </w:r>
          </w:p>
          <w:p w14:paraId="759887D5" w14:textId="77777777" w:rsidR="00B8079D" w:rsidRPr="004D0B9D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vybavení pro zkvalitnění vzdělávání;</w:t>
            </w:r>
          </w:p>
          <w:p w14:paraId="779FDEE7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výstavba, zřizování, modernizace nových školních sportovišť a hřišť – infrastruktura, vybavení, aj.;</w:t>
            </w:r>
          </w:p>
        </w:tc>
      </w:tr>
      <w:tr w:rsidR="00B8079D" w:rsidRPr="00073184" w14:paraId="4AC8F1FD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1EBC535C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lastRenderedPageBreak/>
              <w:t>AKTIVITA 2.1.3.2: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39D6BE33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Rozvoj infrastruktury pro neformální vzdělávání a volný čas</w:t>
            </w:r>
          </w:p>
          <w:p w14:paraId="7E4B72D4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rekonstrukce, výstavba a modernizace objektů a vybavení pro zájmové a celoživotní vzdělávání, vč. neformálního;</w:t>
            </w:r>
          </w:p>
          <w:p w14:paraId="2F813A15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 xml:space="preserve">vybavení a obnova objektů knihoven, rozšíření a modernizace vybavení knihoven; </w:t>
            </w:r>
          </w:p>
          <w:p w14:paraId="0B9E1644" w14:textId="77777777" w:rsidR="00B8079D" w:rsidRPr="00073184" w:rsidRDefault="00B8079D" w:rsidP="00B36984">
            <w:pPr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73184">
              <w:rPr>
                <w:rFonts w:ascii="Arial Narrow" w:hAnsi="Arial Narrow"/>
                <w:sz w:val="20"/>
                <w:szCs w:val="20"/>
              </w:rPr>
              <w:t>modernizace stávajících, zřizování nových sportovišť, hřišť a volnočasových areálů – infrastruktura, vybavení;</w:t>
            </w:r>
          </w:p>
        </w:tc>
      </w:tr>
      <w:tr w:rsidR="00B8079D" w:rsidRPr="00073184" w14:paraId="1F239D73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19F85519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2.1.3.3: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66E55FEB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Rozvoj a zvyšování kvality vzdělávání aktivní trávení volného času</w:t>
            </w:r>
          </w:p>
          <w:p w14:paraId="089DB149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zvyšování kvality vzdělávání na úrovni předškolní výchovy a základního školství;</w:t>
            </w:r>
          </w:p>
          <w:p w14:paraId="24A6FB1D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tvorba a realizace místních akčních plánů vzdělávání;</w:t>
            </w:r>
          </w:p>
          <w:p w14:paraId="34FC46DA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mimoškolních aktivit a trávení volného času;</w:t>
            </w:r>
          </w:p>
          <w:p w14:paraId="4D36DF54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dětských a příměstských táborů;</w:t>
            </w:r>
          </w:p>
          <w:p w14:paraId="4D2273F4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vzniku zájmových klubů a kroužků;</w:t>
            </w:r>
          </w:p>
          <w:p w14:paraId="3DC73AB2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rekonstrukce, výstavba a modernizace sportovních, kulturních a společenských zařízení;</w:t>
            </w:r>
          </w:p>
        </w:tc>
      </w:tr>
      <w:tr w:rsidR="00B8079D" w:rsidRPr="00073184" w14:paraId="5903AB80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345C1600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2.1.4: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4BC4D3F1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Podpora místních spolků</w:t>
            </w:r>
          </w:p>
        </w:tc>
      </w:tr>
      <w:tr w:rsidR="00B8079D" w:rsidRPr="00073184" w14:paraId="77E6C435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7CD73D5D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2.1.4.1: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685A2041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Podpora spolkových aktivit a dobrovolnictví</w:t>
            </w:r>
          </w:p>
          <w:p w14:paraId="64944709" w14:textId="0FD398C7" w:rsidR="00B8079D" w:rsidRPr="004D0B9D" w:rsidRDefault="004D0B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M</w:t>
            </w:r>
            <w:r w:rsidR="00B8079D" w:rsidRPr="004D0B9D">
              <w:rPr>
                <w:rFonts w:ascii="Arial Narrow" w:hAnsi="Arial Narrow"/>
                <w:sz w:val="20"/>
                <w:szCs w:val="20"/>
              </w:rPr>
              <w:t>odernizace</w:t>
            </w:r>
            <w:r w:rsidRPr="004D0B9D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="00B8079D" w:rsidRPr="004D0B9D">
              <w:rPr>
                <w:rFonts w:ascii="Arial Narrow" w:hAnsi="Arial Narrow"/>
                <w:sz w:val="20"/>
                <w:szCs w:val="20"/>
              </w:rPr>
              <w:t xml:space="preserve"> vybavení místních spolků;</w:t>
            </w:r>
          </w:p>
          <w:p w14:paraId="277613EA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aktivit – provozní výdaje, akce, propagace;</w:t>
            </w:r>
          </w:p>
        </w:tc>
      </w:tr>
    </w:tbl>
    <w:p w14:paraId="6B021B0A" w14:textId="77777777" w:rsidR="00B8079D" w:rsidRDefault="00B8079D" w:rsidP="00B8079D">
      <w:pPr>
        <w:rPr>
          <w:b/>
          <w:bCs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069"/>
        <w:gridCol w:w="8138"/>
      </w:tblGrid>
      <w:tr w:rsidR="00B8079D" w:rsidRPr="00073184" w14:paraId="2B7DB293" w14:textId="77777777" w:rsidTr="00B36984">
        <w:tc>
          <w:tcPr>
            <w:tcW w:w="2069" w:type="dxa"/>
            <w:shd w:val="clear" w:color="auto" w:fill="C5E0B3" w:themeFill="accent6" w:themeFillTint="66"/>
          </w:tcPr>
          <w:p w14:paraId="4AD43D27" w14:textId="77777777" w:rsidR="00B8079D" w:rsidRPr="00073184" w:rsidRDefault="00B8079D" w:rsidP="00B36984">
            <w:pPr>
              <w:ind w:left="360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C. ROZVOJOVÁ POTŘEBA:</w:t>
            </w:r>
          </w:p>
        </w:tc>
        <w:tc>
          <w:tcPr>
            <w:tcW w:w="8138" w:type="dxa"/>
            <w:shd w:val="clear" w:color="auto" w:fill="C5E0B3" w:themeFill="accent6" w:themeFillTint="66"/>
          </w:tcPr>
          <w:p w14:paraId="4B3AD802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INFRASTRUKTURA A ŽIVOTNÍ PROSTŘEDÍ</w:t>
            </w:r>
          </w:p>
        </w:tc>
      </w:tr>
      <w:tr w:rsidR="00B8079D" w:rsidRPr="00073184" w14:paraId="419D4292" w14:textId="77777777" w:rsidTr="00B36984">
        <w:tc>
          <w:tcPr>
            <w:tcW w:w="2069" w:type="dxa"/>
            <w:shd w:val="clear" w:color="auto" w:fill="A8D08D" w:themeFill="accent6" w:themeFillTint="99"/>
          </w:tcPr>
          <w:p w14:paraId="10386FD2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STRATEGICKÝ CÍL 3:</w:t>
            </w:r>
          </w:p>
        </w:tc>
        <w:tc>
          <w:tcPr>
            <w:tcW w:w="8138" w:type="dxa"/>
            <w:shd w:val="clear" w:color="auto" w:fill="A8D08D" w:themeFill="accent6" w:themeFillTint="99"/>
          </w:tcPr>
          <w:p w14:paraId="60268A87" w14:textId="36F036F6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Z</w:t>
            </w:r>
            <w:r w:rsidR="00817665" w:rsidRPr="00073184">
              <w:rPr>
                <w:rFonts w:ascii="Arial Narrow" w:hAnsi="Arial Narrow"/>
                <w:b/>
                <w:bCs/>
              </w:rPr>
              <w:t>LEPŠENÍ</w:t>
            </w:r>
            <w:r w:rsidRPr="00073184">
              <w:rPr>
                <w:rFonts w:ascii="Arial Narrow" w:hAnsi="Arial Narrow"/>
                <w:b/>
                <w:bCs/>
              </w:rPr>
              <w:t xml:space="preserve"> PÉČE O KRAJINU, JEJÍ</w:t>
            </w:r>
            <w:r w:rsidR="00665C2D" w:rsidRPr="00073184">
              <w:rPr>
                <w:rFonts w:ascii="Arial Narrow" w:hAnsi="Arial Narrow"/>
                <w:b/>
                <w:bCs/>
              </w:rPr>
              <w:t xml:space="preserve"> </w:t>
            </w:r>
            <w:r w:rsidRPr="00073184">
              <w:rPr>
                <w:rFonts w:ascii="Arial Narrow" w:hAnsi="Arial Narrow"/>
                <w:b/>
                <w:bCs/>
              </w:rPr>
              <w:t>ŠETRNÉ VYUŽÍVÁNÍ A FUNKCE</w:t>
            </w:r>
          </w:p>
        </w:tc>
      </w:tr>
      <w:tr w:rsidR="00B8079D" w:rsidRPr="00073184" w14:paraId="47E6BDA5" w14:textId="77777777" w:rsidTr="00B36984">
        <w:tc>
          <w:tcPr>
            <w:tcW w:w="2069" w:type="dxa"/>
            <w:shd w:val="clear" w:color="auto" w:fill="538135" w:themeFill="accent6" w:themeFillShade="BF"/>
          </w:tcPr>
          <w:p w14:paraId="490FB999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SPECIFICKÝ CÍL 3.1:</w:t>
            </w:r>
          </w:p>
        </w:tc>
        <w:tc>
          <w:tcPr>
            <w:tcW w:w="8138" w:type="dxa"/>
            <w:shd w:val="clear" w:color="auto" w:fill="538135" w:themeFill="accent6" w:themeFillShade="BF"/>
          </w:tcPr>
          <w:p w14:paraId="7B500542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ZAJIŠTĚNÍ ZACHOVÁNÍ KVALITNÍHO ŽIVOTNÍHO PROSTŘEDÍ REGIONU MAS</w:t>
            </w:r>
          </w:p>
        </w:tc>
      </w:tr>
      <w:tr w:rsidR="00B8079D" w:rsidRPr="00073184" w14:paraId="6CD41C8F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7A0648C4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3.1.1: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5E2281A2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Zlepšení vzhledu a funkcí přírody a krajiny</w:t>
            </w:r>
          </w:p>
        </w:tc>
      </w:tr>
      <w:tr w:rsidR="00B8079D" w:rsidRPr="00073184" w14:paraId="60813F33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20588BB1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3.1.1.1: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7FF3D4F2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Úprava krajiny</w:t>
            </w: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ab/>
            </w:r>
          </w:p>
          <w:p w14:paraId="483D4B57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 xml:space="preserve">pozemkové úpravy (včetně plánu společných zařízení); </w:t>
            </w:r>
          </w:p>
          <w:p w14:paraId="72801328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revitalizace polních cest;</w:t>
            </w:r>
          </w:p>
          <w:p w14:paraId="366BDB78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zemědělská infrastruktura;</w:t>
            </w:r>
          </w:p>
          <w:p w14:paraId="62CF60D6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revitalizace lesních cest;</w:t>
            </w:r>
          </w:p>
          <w:p w14:paraId="48C2CE34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protierozní opatření;</w:t>
            </w:r>
          </w:p>
          <w:p w14:paraId="746D8045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 xml:space="preserve">revitalizace vodních toků, obnova; </w:t>
            </w:r>
          </w:p>
          <w:p w14:paraId="27DEE00A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vysazování a péče o doprovodnou zeleň;</w:t>
            </w:r>
          </w:p>
          <w:p w14:paraId="2C45949C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péče o památné stromy;</w:t>
            </w:r>
          </w:p>
          <w:p w14:paraId="0462E843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zachování a obnova krajinných prvků (meze, úvozy, aj.);</w:t>
            </w:r>
          </w:p>
          <w:p w14:paraId="6174FFAB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zalesňování;</w:t>
            </w:r>
          </w:p>
        </w:tc>
      </w:tr>
      <w:tr w:rsidR="00B8079D" w:rsidRPr="00073184" w14:paraId="7C732971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59627FF0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3.1.1.2: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32D2F00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Veřejná prostranství a zeleň</w:t>
            </w:r>
          </w:p>
          <w:p w14:paraId="61502911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zakládání a revitalizace veřejných prostranství a sídelní zeleně;</w:t>
            </w:r>
          </w:p>
          <w:p w14:paraId="5B44652A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revitalizace návesních rybníků;</w:t>
            </w:r>
          </w:p>
          <w:p w14:paraId="69E9DCFD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pořízení strojů na údržbu zeleně;</w:t>
            </w:r>
          </w:p>
          <w:p w14:paraId="4BCFC2DB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rekultivace skládek;</w:t>
            </w:r>
          </w:p>
        </w:tc>
      </w:tr>
      <w:tr w:rsidR="00B8079D" w:rsidRPr="00073184" w14:paraId="763B329E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6909C4BE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3.1.1.3: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36CD8E0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Komplexní hospodaření s vodou v krajině</w:t>
            </w:r>
          </w:p>
          <w:p w14:paraId="06CF918C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obnova původních přirozených vodních cest (potoky, příkopy, brody, aj,);</w:t>
            </w:r>
          </w:p>
          <w:p w14:paraId="640F4EE5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obnova a budování drobných vodních nádrží;</w:t>
            </w:r>
          </w:p>
          <w:p w14:paraId="3A529962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vytváření, obnova a zachování retenčních ploch (např. mokřadů, poldrů, aj.);</w:t>
            </w:r>
          </w:p>
          <w:p w14:paraId="0DD3178D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obnova pramenů a studánek;</w:t>
            </w:r>
          </w:p>
        </w:tc>
      </w:tr>
      <w:tr w:rsidR="00B8079D" w:rsidRPr="00073184" w14:paraId="17C519E1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5811D2A8" w14:textId="65F861E2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3.1.</w:t>
            </w:r>
            <w:r w:rsidR="000B0283" w:rsidRPr="00073184">
              <w:rPr>
                <w:rFonts w:ascii="Arial Narrow" w:hAnsi="Arial Narrow"/>
                <w:b/>
                <w:bCs/>
              </w:rPr>
              <w:t>2</w:t>
            </w:r>
            <w:r w:rsidRPr="00073184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3ECB493A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Modernizace, výstavba a rekonstrukce technické infrastruktury</w:t>
            </w:r>
          </w:p>
        </w:tc>
      </w:tr>
      <w:tr w:rsidR="00B8079D" w:rsidRPr="00073184" w14:paraId="036C6674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7F7E7E1D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3.1.3.1: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32B91346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Podpora rozvoje dopravní infrastruktury</w:t>
            </w:r>
          </w:p>
          <w:p w14:paraId="01253E46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chodníky, místní a účelové komunikace, parkoviště;</w:t>
            </w:r>
          </w:p>
          <w:p w14:paraId="0CD2AEBE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zvyšování bezpečnosti dopravy v obcích;</w:t>
            </w:r>
          </w:p>
          <w:p w14:paraId="0986620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odstraňování bariér;</w:t>
            </w:r>
          </w:p>
        </w:tc>
      </w:tr>
      <w:tr w:rsidR="00B8079D" w:rsidRPr="00073184" w14:paraId="19282725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70A3242D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3.1.3.2: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3DAFC51A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Podpora technické infrastruktury</w:t>
            </w:r>
          </w:p>
          <w:p w14:paraId="1B294426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výstavby, obnovy a rekonstrukcí kanalizací, ČOV, vodovodů, úpraven vody, vodojemů, studen, vrtů, plynofikace;</w:t>
            </w:r>
          </w:p>
        </w:tc>
      </w:tr>
      <w:tr w:rsidR="00B8079D" w:rsidRPr="00073184" w14:paraId="62E2965A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347278E7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3.1.3.3: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2695142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Cyklostezky a cyklotrasy</w:t>
            </w:r>
          </w:p>
          <w:p w14:paraId="4033EF85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budování a obnova cyklostezek vč. značení a zázemí pro cyklostezky;</w:t>
            </w:r>
          </w:p>
          <w:p w14:paraId="23788DBF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lastRenderedPageBreak/>
              <w:t>budování a obnova cyklotras a jejich zázemí;</w:t>
            </w:r>
          </w:p>
        </w:tc>
      </w:tr>
      <w:tr w:rsidR="00B8079D" w:rsidRPr="00073184" w14:paraId="7A29DE1B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29AEDCDA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lastRenderedPageBreak/>
              <w:t>AKTIVITA 3.1.3.4: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345B6F16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Další technická infrastruktura</w:t>
            </w:r>
          </w:p>
          <w:p w14:paraId="32C17B4E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 xml:space="preserve">zavádění vysokorychlostního internetu; </w:t>
            </w:r>
          </w:p>
          <w:p w14:paraId="43A430C8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modernizace a výstavba veřejného osvětlení;</w:t>
            </w:r>
          </w:p>
          <w:p w14:paraId="0CF05382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modernizace a výstavba veřejného rozhlasu; dopravní značení, modernizace;</w:t>
            </w:r>
          </w:p>
          <w:p w14:paraId="7AC05673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rekonstrukce, výstavba autobusových a vlakových zastávek;</w:t>
            </w:r>
          </w:p>
          <w:p w14:paraId="3FC16AC5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pořízení kamerových systémů;</w:t>
            </w:r>
          </w:p>
        </w:tc>
      </w:tr>
      <w:tr w:rsidR="00B8079D" w:rsidRPr="00073184" w14:paraId="08B7D974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333AAA25" w14:textId="132E6704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3.1.</w:t>
            </w:r>
            <w:r w:rsidR="000B0283" w:rsidRPr="00073184">
              <w:rPr>
                <w:rFonts w:ascii="Arial Narrow" w:hAnsi="Arial Narrow"/>
                <w:b/>
                <w:bCs/>
              </w:rPr>
              <w:t>3</w:t>
            </w:r>
            <w:r w:rsidRPr="00073184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6C9E1C7D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 xml:space="preserve">Nakládání s odpady </w:t>
            </w:r>
          </w:p>
        </w:tc>
      </w:tr>
      <w:tr w:rsidR="00B8079D" w:rsidRPr="00073184" w14:paraId="1503DF33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101DFC4D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3.1.4.1: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6964E28C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  <w:sz w:val="21"/>
                <w:szCs w:val="21"/>
              </w:rPr>
              <w:t>Odpadové hospodářství</w:t>
            </w:r>
          </w:p>
          <w:p w14:paraId="5E540720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budování, obnova a rozšiřování zázemí pro sběr komunálního odpadu a bioodpadu a jeho zpracování; pořizování techniky a organizační zajištění pro zlepšení sběru, separace, zpracování a odvozu odpadů;</w:t>
            </w:r>
          </w:p>
          <w:p w14:paraId="58A2308A" w14:textId="77777777" w:rsidR="00B8079D" w:rsidRPr="004D0B9D" w:rsidRDefault="00B8079D" w:rsidP="00B369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likvidace černých skládek;</w:t>
            </w:r>
          </w:p>
          <w:p w14:paraId="612CF6C5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sanace ekologických zátěží;</w:t>
            </w:r>
            <w:r w:rsidRPr="00073184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</w:tbl>
    <w:p w14:paraId="50967620" w14:textId="77777777" w:rsidR="00B8079D" w:rsidRDefault="00B8079D" w:rsidP="00B8079D">
      <w:pPr>
        <w:rPr>
          <w:b/>
          <w:bCs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069"/>
        <w:gridCol w:w="8138"/>
      </w:tblGrid>
      <w:tr w:rsidR="00B8079D" w:rsidRPr="00073184" w14:paraId="17F23406" w14:textId="77777777" w:rsidTr="00B36984">
        <w:trPr>
          <w:trHeight w:val="411"/>
        </w:trPr>
        <w:tc>
          <w:tcPr>
            <w:tcW w:w="2069" w:type="dxa"/>
            <w:shd w:val="clear" w:color="auto" w:fill="C5E0B3" w:themeFill="accent6" w:themeFillTint="66"/>
          </w:tcPr>
          <w:p w14:paraId="373E9838" w14:textId="77777777" w:rsidR="00B8079D" w:rsidRPr="00073184" w:rsidRDefault="00B8079D" w:rsidP="00B36984">
            <w:pPr>
              <w:ind w:left="360"/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D. ROZVOJOVÁ POTŘEBA:</w:t>
            </w:r>
          </w:p>
        </w:tc>
        <w:tc>
          <w:tcPr>
            <w:tcW w:w="8138" w:type="dxa"/>
            <w:shd w:val="clear" w:color="auto" w:fill="C5E0B3" w:themeFill="accent6" w:themeFillTint="66"/>
          </w:tcPr>
          <w:p w14:paraId="77627A13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PODNIKÁNÍ A ZAMĚSTNANOST</w:t>
            </w:r>
          </w:p>
        </w:tc>
      </w:tr>
      <w:tr w:rsidR="00B8079D" w:rsidRPr="00073184" w14:paraId="2FDC470A" w14:textId="77777777" w:rsidTr="00B36984">
        <w:tc>
          <w:tcPr>
            <w:tcW w:w="2069" w:type="dxa"/>
            <w:shd w:val="clear" w:color="auto" w:fill="A8D08D" w:themeFill="accent6" w:themeFillTint="99"/>
          </w:tcPr>
          <w:p w14:paraId="41C28D3E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STRATEGICKÝ CÍL 4:</w:t>
            </w:r>
          </w:p>
        </w:tc>
        <w:tc>
          <w:tcPr>
            <w:tcW w:w="8138" w:type="dxa"/>
            <w:shd w:val="clear" w:color="auto" w:fill="A8D08D" w:themeFill="accent6" w:themeFillTint="99"/>
          </w:tcPr>
          <w:p w14:paraId="5FB14CCD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ZKVALITNĚNÍ PODMÍNEK PODNIKATELSKÉHO PROSTŘEDÍ</w:t>
            </w:r>
          </w:p>
        </w:tc>
      </w:tr>
      <w:tr w:rsidR="00B8079D" w:rsidRPr="00073184" w14:paraId="75F80613" w14:textId="77777777" w:rsidTr="00B36984">
        <w:tc>
          <w:tcPr>
            <w:tcW w:w="2069" w:type="dxa"/>
            <w:shd w:val="clear" w:color="auto" w:fill="538135" w:themeFill="accent6" w:themeFillShade="BF"/>
          </w:tcPr>
          <w:p w14:paraId="309E1A0F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SPECIFICKÝ CÍL 4.1:</w:t>
            </w:r>
          </w:p>
        </w:tc>
        <w:tc>
          <w:tcPr>
            <w:tcW w:w="8138" w:type="dxa"/>
            <w:shd w:val="clear" w:color="auto" w:fill="538135" w:themeFill="accent6" w:themeFillShade="BF"/>
          </w:tcPr>
          <w:p w14:paraId="3C5A799B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ZLEPŠIT KONKURENCESCHOPNOST ÚZEMÍ MAS</w:t>
            </w:r>
          </w:p>
        </w:tc>
      </w:tr>
      <w:tr w:rsidR="00B8079D" w:rsidRPr="00073184" w14:paraId="364720E7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470DEDC7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4.1.1: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7C67D444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Podpora zemědělských a lesních podniků</w:t>
            </w:r>
          </w:p>
        </w:tc>
      </w:tr>
      <w:tr w:rsidR="00B8079D" w:rsidRPr="00073184" w14:paraId="432A87C4" w14:textId="77777777" w:rsidTr="00B36984">
        <w:tc>
          <w:tcPr>
            <w:tcW w:w="2069" w:type="dxa"/>
            <w:shd w:val="clear" w:color="auto" w:fill="EDEDED" w:themeFill="accent3" w:themeFillTint="33"/>
          </w:tcPr>
          <w:p w14:paraId="61C5FC7B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4.1.1.1:</w:t>
            </w:r>
          </w:p>
        </w:tc>
        <w:tc>
          <w:tcPr>
            <w:tcW w:w="8138" w:type="dxa"/>
            <w:shd w:val="clear" w:color="auto" w:fill="EDEDED" w:themeFill="accent3" w:themeFillTint="33"/>
          </w:tcPr>
          <w:p w14:paraId="0373EE3A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 xml:space="preserve">výstavba a rekonstrukce zemědělských budov, chovatelských zařízení, skladovacích prostor na produkt rostlinné výroby a krmiv, </w:t>
            </w:r>
          </w:p>
          <w:p w14:paraId="1186DDFF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pořízení speciálních strojů pro zemědělskou výrobu a pro zpracování zemědělských produktů (balení, značení výrobků, aj.);</w:t>
            </w:r>
          </w:p>
          <w:p w14:paraId="7DFF3894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spolupráce podnikatelských subjektů;</w:t>
            </w:r>
          </w:p>
        </w:tc>
      </w:tr>
      <w:tr w:rsidR="00B8079D" w:rsidRPr="00073184" w14:paraId="27818834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51A749BC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4.1.2: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19C4A1D8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Podpora regionálních výrobců</w:t>
            </w:r>
          </w:p>
        </w:tc>
      </w:tr>
      <w:tr w:rsidR="00B8079D" w:rsidRPr="00073184" w14:paraId="220D0FFB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2F52F73A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sz w:val="21"/>
                <w:szCs w:val="21"/>
              </w:rPr>
              <w:t>AKTIVITA 4.1.2.1.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1CE338B9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prodeje místních produktů;</w:t>
            </w:r>
          </w:p>
          <w:p w14:paraId="5403E414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lokálního označení;</w:t>
            </w:r>
          </w:p>
          <w:p w14:paraId="3451A90F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pořádání trhů a lokálními výrobky;</w:t>
            </w:r>
          </w:p>
          <w:p w14:paraId="3BCF7D77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tvorba sítí, marketing;</w:t>
            </w:r>
          </w:p>
        </w:tc>
      </w:tr>
      <w:tr w:rsidR="00B8079D" w:rsidRPr="00073184" w14:paraId="05E0EE0F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6A2ACA2D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4.1.3: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069B10D2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  <w:b/>
                <w:bCs/>
              </w:rPr>
              <w:t>Podpora ostatního podnikání</w:t>
            </w:r>
          </w:p>
        </w:tc>
      </w:tr>
      <w:tr w:rsidR="00B8079D" w:rsidRPr="00073184" w14:paraId="0C598233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2119578B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</w:rPr>
              <w:t>AKTIVITA 4.1.3.1: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64403BC5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investice do staveb a zařízení;</w:t>
            </w:r>
          </w:p>
          <w:p w14:paraId="0F41F153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nákup technologií;</w:t>
            </w:r>
          </w:p>
          <w:p w14:paraId="6FD3C12F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podnikání a inovativních forem podnikání;</w:t>
            </w:r>
          </w:p>
          <w:p w14:paraId="29A72595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1"/>
                <w:szCs w:val="21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podpora živnostníků, malých a středních podniků;</w:t>
            </w:r>
          </w:p>
        </w:tc>
      </w:tr>
      <w:tr w:rsidR="00B8079D" w:rsidRPr="00073184" w14:paraId="4C0EC895" w14:textId="77777777" w:rsidTr="00B36984">
        <w:tc>
          <w:tcPr>
            <w:tcW w:w="2069" w:type="dxa"/>
            <w:shd w:val="clear" w:color="auto" w:fill="E2EFD9" w:themeFill="accent6" w:themeFillTint="33"/>
          </w:tcPr>
          <w:p w14:paraId="60E4936D" w14:textId="77777777" w:rsidR="00B8079D" w:rsidRPr="00073184" w:rsidRDefault="00B8079D" w:rsidP="00B36984">
            <w:pPr>
              <w:jc w:val="both"/>
              <w:rPr>
                <w:rFonts w:ascii="Arial Narrow" w:hAnsi="Arial Narrow"/>
              </w:rPr>
            </w:pPr>
            <w:r w:rsidRPr="00073184">
              <w:rPr>
                <w:rFonts w:ascii="Arial Narrow" w:hAnsi="Arial Narrow"/>
                <w:b/>
                <w:bCs/>
              </w:rPr>
              <w:t>OPATŘENÍ 4.1.4:</w:t>
            </w:r>
          </w:p>
        </w:tc>
        <w:tc>
          <w:tcPr>
            <w:tcW w:w="8138" w:type="dxa"/>
            <w:shd w:val="clear" w:color="auto" w:fill="E2EFD9" w:themeFill="accent6" w:themeFillTint="33"/>
          </w:tcPr>
          <w:p w14:paraId="3BF89F94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73184">
              <w:rPr>
                <w:rFonts w:ascii="Arial Narrow" w:hAnsi="Arial Narrow"/>
                <w:b/>
                <w:bCs/>
              </w:rPr>
              <w:t>Vzdělání pro podporu zaměstnanosti</w:t>
            </w:r>
          </w:p>
        </w:tc>
      </w:tr>
      <w:tr w:rsidR="00B8079D" w:rsidRPr="00073184" w14:paraId="21DB1D05" w14:textId="77777777" w:rsidTr="00B36984">
        <w:tc>
          <w:tcPr>
            <w:tcW w:w="2069" w:type="dxa"/>
            <w:shd w:val="clear" w:color="auto" w:fill="F2F2F2" w:themeFill="background1" w:themeFillShade="F2"/>
          </w:tcPr>
          <w:p w14:paraId="6E31D178" w14:textId="77777777" w:rsidR="00B8079D" w:rsidRPr="00073184" w:rsidRDefault="00B8079D" w:rsidP="00B36984">
            <w:pPr>
              <w:jc w:val="both"/>
              <w:rPr>
                <w:rFonts w:ascii="Arial Narrow" w:hAnsi="Arial Narrow"/>
                <w:b/>
                <w:bCs/>
              </w:rPr>
            </w:pPr>
            <w:r w:rsidRPr="00073184">
              <w:rPr>
                <w:rFonts w:ascii="Arial Narrow" w:hAnsi="Arial Narrow"/>
              </w:rPr>
              <w:t>AKTIVITA 4.1.4.1:</w:t>
            </w:r>
          </w:p>
        </w:tc>
        <w:tc>
          <w:tcPr>
            <w:tcW w:w="8138" w:type="dxa"/>
            <w:shd w:val="clear" w:color="auto" w:fill="F2F2F2" w:themeFill="background1" w:themeFillShade="F2"/>
          </w:tcPr>
          <w:p w14:paraId="083DE487" w14:textId="77777777" w:rsidR="00B8079D" w:rsidRPr="004D0B9D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vzdělávání pro zvýšení kvalifikace;</w:t>
            </w:r>
          </w:p>
          <w:p w14:paraId="4974D34D" w14:textId="77777777" w:rsidR="00B8079D" w:rsidRPr="00073184" w:rsidRDefault="00B8079D" w:rsidP="00B36984">
            <w:pPr>
              <w:tabs>
                <w:tab w:val="left" w:pos="1731"/>
              </w:tabs>
              <w:jc w:val="both"/>
              <w:rPr>
                <w:rFonts w:ascii="Arial Narrow" w:hAnsi="Arial Narrow"/>
              </w:rPr>
            </w:pPr>
            <w:r w:rsidRPr="004D0B9D">
              <w:rPr>
                <w:rFonts w:ascii="Arial Narrow" w:hAnsi="Arial Narrow"/>
                <w:sz w:val="20"/>
                <w:szCs w:val="20"/>
              </w:rPr>
              <w:t>kooperace zaměstnavatelů se školami;</w:t>
            </w:r>
          </w:p>
        </w:tc>
      </w:tr>
    </w:tbl>
    <w:p w14:paraId="6DF51FCE" w14:textId="77777777" w:rsidR="00B8079D" w:rsidRDefault="00B8079D" w:rsidP="00B8079D">
      <w:pPr>
        <w:pStyle w:val="Nadpis2"/>
        <w:ind w:left="-426"/>
        <w:rPr>
          <w:lang w:val="pl-PL"/>
        </w:rPr>
      </w:pPr>
      <w:bookmarkStart w:id="2" w:name="_Toc62668266"/>
    </w:p>
    <w:bookmarkEnd w:id="2"/>
    <w:p w14:paraId="6B8D76A9" w14:textId="77777777" w:rsidR="007C74ED" w:rsidRDefault="007C74ED"/>
    <w:sectPr w:rsidR="007C7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5EFD6" w14:textId="77777777" w:rsidR="00157444" w:rsidRDefault="00157444" w:rsidP="00073184">
      <w:pPr>
        <w:spacing w:after="0" w:line="240" w:lineRule="auto"/>
      </w:pPr>
      <w:r>
        <w:separator/>
      </w:r>
    </w:p>
  </w:endnote>
  <w:endnote w:type="continuationSeparator" w:id="0">
    <w:p w14:paraId="7E28AE62" w14:textId="77777777" w:rsidR="00157444" w:rsidRDefault="00157444" w:rsidP="0007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87C5E" w14:textId="77777777" w:rsidR="00157444" w:rsidRDefault="00157444" w:rsidP="00073184">
      <w:pPr>
        <w:spacing w:after="0" w:line="240" w:lineRule="auto"/>
      </w:pPr>
      <w:r>
        <w:separator/>
      </w:r>
    </w:p>
  </w:footnote>
  <w:footnote w:type="continuationSeparator" w:id="0">
    <w:p w14:paraId="0AFE27A1" w14:textId="77777777" w:rsidR="00157444" w:rsidRDefault="00157444" w:rsidP="0007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226BC" w14:textId="77777777" w:rsidR="00073184" w:rsidRPr="001052D1" w:rsidRDefault="00073184" w:rsidP="00073184">
    <w:pPr>
      <w:pStyle w:val="Zhlav"/>
      <w:tabs>
        <w:tab w:val="clear" w:pos="4536"/>
        <w:tab w:val="left" w:pos="2213"/>
        <w:tab w:val="center" w:pos="5245"/>
      </w:tabs>
      <w:ind w:left="-284"/>
      <w:rPr>
        <w:rFonts w:ascii="Arial Narrow" w:hAnsi="Arial Narrow"/>
        <w:b/>
        <w:bCs/>
        <w:sz w:val="18"/>
        <w:szCs w:val="18"/>
      </w:rPr>
    </w:pPr>
    <w:r w:rsidRPr="001052D1">
      <w:rPr>
        <w:rFonts w:ascii="Arial Narrow" w:hAnsi="Arial Narrow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B34CAD9" wp14:editId="5356A46C">
          <wp:simplePos x="0" y="0"/>
          <wp:positionH relativeFrom="column">
            <wp:posOffset>4975648</wp:posOffset>
          </wp:positionH>
          <wp:positionV relativeFrom="paragraph">
            <wp:posOffset>-51859</wp:posOffset>
          </wp:positionV>
          <wp:extent cx="1075055" cy="4572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52D1">
      <w:rPr>
        <w:rFonts w:ascii="Arial Narrow" w:hAnsi="Arial Narrow"/>
        <w:b/>
        <w:bCs/>
        <w:sz w:val="18"/>
        <w:szCs w:val="18"/>
      </w:rPr>
      <w:t xml:space="preserve">STRATEGICKÁ ČÁST – SCLLD MAS </w:t>
    </w:r>
    <w:proofErr w:type="spellStart"/>
    <w:r w:rsidRPr="001052D1">
      <w:rPr>
        <w:rFonts w:ascii="Arial Narrow" w:hAnsi="Arial Narrow"/>
        <w:b/>
        <w:bCs/>
        <w:sz w:val="18"/>
        <w:szCs w:val="18"/>
      </w:rPr>
      <w:t>Světovina</w:t>
    </w:r>
    <w:proofErr w:type="spellEnd"/>
    <w:r w:rsidRPr="001052D1">
      <w:rPr>
        <w:rFonts w:ascii="Arial Narrow" w:hAnsi="Arial Narrow"/>
        <w:b/>
        <w:bCs/>
        <w:sz w:val="18"/>
        <w:szCs w:val="18"/>
      </w:rPr>
      <w:t xml:space="preserve"> 2021–2027</w:t>
    </w:r>
    <w:r w:rsidRPr="001052D1">
      <w:rPr>
        <w:rFonts w:ascii="Arial Narrow" w:hAnsi="Arial Narrow"/>
        <w:b/>
        <w:bCs/>
        <w:sz w:val="18"/>
        <w:szCs w:val="18"/>
      </w:rPr>
      <w:tab/>
    </w:r>
    <w:r w:rsidRPr="001052D1">
      <w:rPr>
        <w:rFonts w:ascii="Arial Narrow" w:hAnsi="Arial Narrow"/>
        <w:b/>
        <w:bCs/>
        <w:sz w:val="18"/>
        <w:szCs w:val="18"/>
      </w:rPr>
      <w:tab/>
    </w:r>
  </w:p>
  <w:p w14:paraId="6E3349F7" w14:textId="77777777" w:rsidR="00073184" w:rsidRDefault="000731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D639C"/>
    <w:multiLevelType w:val="hybridMultilevel"/>
    <w:tmpl w:val="2FA406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9D"/>
    <w:rsid w:val="00004369"/>
    <w:rsid w:val="00073184"/>
    <w:rsid w:val="000B0283"/>
    <w:rsid w:val="00112D24"/>
    <w:rsid w:val="00157444"/>
    <w:rsid w:val="004D0B9D"/>
    <w:rsid w:val="00665C2D"/>
    <w:rsid w:val="007A1F3E"/>
    <w:rsid w:val="007C74ED"/>
    <w:rsid w:val="00817665"/>
    <w:rsid w:val="008232F7"/>
    <w:rsid w:val="00876452"/>
    <w:rsid w:val="00B8079D"/>
    <w:rsid w:val="00C67DE9"/>
    <w:rsid w:val="00D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7468"/>
  <w15:chartTrackingRefBased/>
  <w15:docId w15:val="{7271BB65-60E5-42B5-ABC3-434A07C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79D"/>
  </w:style>
  <w:style w:type="paragraph" w:styleId="Nadpis1">
    <w:name w:val="heading 1"/>
    <w:basedOn w:val="Normln"/>
    <w:next w:val="Normln"/>
    <w:link w:val="Nadpis1Char"/>
    <w:uiPriority w:val="9"/>
    <w:qFormat/>
    <w:rsid w:val="00B8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07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807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B8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07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184"/>
  </w:style>
  <w:style w:type="paragraph" w:styleId="Zpat">
    <w:name w:val="footer"/>
    <w:basedOn w:val="Normln"/>
    <w:link w:val="ZpatChar"/>
    <w:uiPriority w:val="99"/>
    <w:unhideWhenUsed/>
    <w:rsid w:val="00073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1649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Hamerník</dc:creator>
  <cp:keywords/>
  <dc:description/>
  <cp:lastModifiedBy>Aleš Hamerník</cp:lastModifiedBy>
  <cp:revision>2</cp:revision>
  <dcterms:created xsi:type="dcterms:W3CDTF">2021-02-07T17:56:00Z</dcterms:created>
  <dcterms:modified xsi:type="dcterms:W3CDTF">2021-02-07T21:39:00Z</dcterms:modified>
</cp:coreProperties>
</file>